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B5908" w:rsidRPr="0030171E" w:rsidP="00CD20CE">
      <w:pPr>
        <w:spacing w:line="480" w:lineRule="auto"/>
        <w:jc w:val="center"/>
        <w:rPr>
          <w:rFonts w:ascii="Times New Roman" w:hAnsi="Times New Roman" w:cs="Times New Roman"/>
          <w:b/>
          <w:sz w:val="24"/>
          <w:szCs w:val="24"/>
        </w:rPr>
      </w:pPr>
      <w:r w:rsidRPr="0030171E">
        <w:rPr>
          <w:rFonts w:ascii="Times New Roman" w:hAnsi="Times New Roman" w:cs="Times New Roman"/>
          <w:b/>
          <w:sz w:val="24"/>
          <w:szCs w:val="24"/>
        </w:rPr>
        <w:t>Meeting agenda</w:t>
      </w:r>
    </w:p>
    <w:p w:rsidR="00C0022F"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The protection of health information is one of the keys and significant factors in our medical center. There is a need to discuss the various ways that health information can be used and shared safely </w:t>
      </w:r>
      <w:r w:rsidRPr="0030171E" w:rsidR="00D5568B">
        <w:rPr>
          <w:rFonts w:ascii="Times New Roman" w:hAnsi="Times New Roman" w:cs="Times New Roman"/>
          <w:sz w:val="24"/>
          <w:szCs w:val="24"/>
        </w:rPr>
        <w:t xml:space="preserve">within our </w:t>
      </w:r>
      <w:r w:rsidRPr="0030171E">
        <w:rPr>
          <w:rFonts w:ascii="Times New Roman" w:hAnsi="Times New Roman" w:cs="Times New Roman"/>
          <w:sz w:val="24"/>
          <w:szCs w:val="24"/>
        </w:rPr>
        <w:t xml:space="preserve">organization as part of improving efficiency in operations. </w:t>
      </w:r>
      <w:r w:rsidRPr="0030171E" w:rsidR="00D5568B">
        <w:rPr>
          <w:rFonts w:ascii="Times New Roman" w:hAnsi="Times New Roman" w:cs="Times New Roman"/>
          <w:sz w:val="24"/>
          <w:szCs w:val="24"/>
        </w:rPr>
        <w:t xml:space="preserve">A meeting has thereby been scheduled to bring the members </w:t>
      </w:r>
      <w:r w:rsidRPr="0030171E" w:rsidR="00CD408B">
        <w:rPr>
          <w:rFonts w:ascii="Times New Roman" w:hAnsi="Times New Roman" w:cs="Times New Roman"/>
          <w:sz w:val="24"/>
          <w:szCs w:val="24"/>
        </w:rPr>
        <w:t xml:space="preserve">of our organization together in a discussion of safe use and sharing of protected health </w:t>
      </w:r>
      <w:r w:rsidRPr="0030171E">
        <w:rPr>
          <w:rFonts w:ascii="Times New Roman" w:hAnsi="Times New Roman" w:cs="Times New Roman"/>
          <w:sz w:val="24"/>
          <w:szCs w:val="24"/>
        </w:rPr>
        <w:t>information.</w:t>
      </w:r>
    </w:p>
    <w:p w:rsidR="00003413" w:rsidRPr="0030171E" w:rsidP="00003413">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Meeting preparation </w:t>
      </w:r>
    </w:p>
    <w:p w:rsidR="00753998"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All members are expected to prepare for an extensive discus</w:t>
      </w:r>
      <w:r w:rsidRPr="0030171E" w:rsidR="00D018E4">
        <w:rPr>
          <w:rFonts w:ascii="Times New Roman" w:hAnsi="Times New Roman" w:cs="Times New Roman"/>
          <w:sz w:val="24"/>
          <w:szCs w:val="24"/>
        </w:rPr>
        <w:t xml:space="preserve">sion with the invited speakers. Members are exacted to brainstorm a </w:t>
      </w:r>
      <w:r w:rsidRPr="0030171E">
        <w:rPr>
          <w:rFonts w:ascii="Times New Roman" w:hAnsi="Times New Roman" w:cs="Times New Roman"/>
          <w:sz w:val="24"/>
          <w:szCs w:val="24"/>
        </w:rPr>
        <w:t>variety of</w:t>
      </w:r>
      <w:r w:rsidRPr="0030171E" w:rsidR="00D018E4">
        <w:rPr>
          <w:rFonts w:ascii="Times New Roman" w:hAnsi="Times New Roman" w:cs="Times New Roman"/>
          <w:sz w:val="24"/>
          <w:szCs w:val="24"/>
        </w:rPr>
        <w:t xml:space="preserve"> ideas and experiences they have had </w:t>
      </w:r>
      <w:r w:rsidRPr="0030171E" w:rsidR="00EF0256">
        <w:rPr>
          <w:rFonts w:ascii="Times New Roman" w:hAnsi="Times New Roman" w:cs="Times New Roman"/>
          <w:sz w:val="24"/>
          <w:szCs w:val="24"/>
        </w:rPr>
        <w:t>with</w:t>
      </w:r>
      <w:r w:rsidRPr="0030171E" w:rsidR="00D018E4">
        <w:rPr>
          <w:rFonts w:ascii="Times New Roman" w:hAnsi="Times New Roman" w:cs="Times New Roman"/>
          <w:sz w:val="24"/>
          <w:szCs w:val="24"/>
        </w:rPr>
        <w:t xml:space="preserve"> using protected health information. </w:t>
      </w:r>
    </w:p>
    <w:p w:rsidR="008B5536" w:rsidRPr="0030171E" w:rsidP="002A1957">
      <w:pPr>
        <w:spacing w:line="480" w:lineRule="auto"/>
        <w:rPr>
          <w:rFonts w:ascii="Times New Roman" w:hAnsi="Times New Roman" w:cs="Times New Roman"/>
          <w:sz w:val="24"/>
          <w:szCs w:val="24"/>
        </w:rPr>
      </w:pPr>
      <w:r w:rsidRPr="0030171E">
        <w:rPr>
          <w:rFonts w:ascii="Times New Roman" w:hAnsi="Times New Roman" w:cs="Times New Roman"/>
          <w:b/>
          <w:sz w:val="24"/>
          <w:szCs w:val="24"/>
        </w:rPr>
        <w:t>Meeting purpose</w:t>
      </w:r>
    </w:p>
    <w:p w:rsidR="00A124C9" w:rsidRPr="0030171E" w:rsidP="002A1957">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The purpose of the meeting is to discuss the various ways protected health information can be safely used and shared while maintain</w:t>
      </w:r>
      <w:r w:rsidRPr="0030171E" w:rsidR="008425F8">
        <w:rPr>
          <w:rFonts w:ascii="Times New Roman" w:hAnsi="Times New Roman" w:cs="Times New Roman"/>
          <w:sz w:val="24"/>
          <w:szCs w:val="24"/>
        </w:rPr>
        <w:t>ing</w:t>
      </w:r>
      <w:r w:rsidRPr="0030171E">
        <w:rPr>
          <w:rFonts w:ascii="Times New Roman" w:hAnsi="Times New Roman" w:cs="Times New Roman"/>
          <w:sz w:val="24"/>
          <w:szCs w:val="24"/>
        </w:rPr>
        <w:t xml:space="preserve"> </w:t>
      </w:r>
      <w:r w:rsidRPr="0030171E" w:rsidR="008425F8">
        <w:rPr>
          <w:rFonts w:ascii="Times New Roman" w:hAnsi="Times New Roman" w:cs="Times New Roman"/>
          <w:sz w:val="24"/>
          <w:szCs w:val="24"/>
        </w:rPr>
        <w:t xml:space="preserve">the security and privacy of the data. </w:t>
      </w:r>
    </w:p>
    <w:p w:rsidR="00D07052"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Goals/</w:t>
      </w:r>
      <w:r w:rsidRPr="0030171E" w:rsidR="00753998">
        <w:rPr>
          <w:rFonts w:ascii="Times New Roman" w:hAnsi="Times New Roman" w:cs="Times New Roman"/>
          <w:b/>
          <w:sz w:val="24"/>
          <w:szCs w:val="24"/>
        </w:rPr>
        <w:t>Objectives</w:t>
      </w:r>
    </w:p>
    <w:p w:rsidR="00D07052" w:rsidRPr="0030171E" w:rsidP="00283401">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One of the major objectives of the meeting is to</w:t>
      </w:r>
      <w:r w:rsidRPr="0030171E" w:rsidR="000809AA">
        <w:rPr>
          <w:rFonts w:ascii="Times New Roman" w:hAnsi="Times New Roman" w:cs="Times New Roman"/>
          <w:sz w:val="24"/>
          <w:szCs w:val="24"/>
        </w:rPr>
        <w:t xml:space="preserve"> </w:t>
      </w:r>
      <w:r w:rsidRPr="0030171E" w:rsidR="00D830A0">
        <w:rPr>
          <w:rFonts w:ascii="Times New Roman" w:hAnsi="Times New Roman" w:cs="Times New Roman"/>
          <w:sz w:val="24"/>
          <w:szCs w:val="24"/>
        </w:rPr>
        <w:t xml:space="preserve">identify factors that limit the safe use and sharing of protected data. </w:t>
      </w:r>
      <w:r w:rsidRPr="0030171E">
        <w:rPr>
          <w:rFonts w:ascii="Times New Roman" w:hAnsi="Times New Roman" w:cs="Times New Roman"/>
          <w:sz w:val="24"/>
          <w:szCs w:val="24"/>
        </w:rPr>
        <w:t>Members will discuss the various challenges they have faced when accessing or usin</w:t>
      </w:r>
      <w:r w:rsidRPr="0030171E" w:rsidR="00BD1875">
        <w:rPr>
          <w:rFonts w:ascii="Times New Roman" w:hAnsi="Times New Roman" w:cs="Times New Roman"/>
          <w:sz w:val="24"/>
          <w:szCs w:val="24"/>
        </w:rPr>
        <w:t xml:space="preserve">g protected health information. </w:t>
      </w:r>
      <w:r w:rsidRPr="0030171E" w:rsidR="00EF0256">
        <w:rPr>
          <w:rFonts w:ascii="Times New Roman" w:hAnsi="Times New Roman" w:cs="Times New Roman"/>
          <w:sz w:val="24"/>
          <w:szCs w:val="24"/>
        </w:rPr>
        <w:t>Members</w:t>
      </w:r>
      <w:r w:rsidRPr="0030171E" w:rsidR="00BD1875">
        <w:rPr>
          <w:rFonts w:ascii="Times New Roman" w:hAnsi="Times New Roman" w:cs="Times New Roman"/>
          <w:sz w:val="24"/>
          <w:szCs w:val="24"/>
        </w:rPr>
        <w:t xml:space="preserve"> will also identify the best </w:t>
      </w:r>
      <w:r w:rsidRPr="0030171E" w:rsidR="00EF0256">
        <w:rPr>
          <w:rFonts w:ascii="Times New Roman" w:hAnsi="Times New Roman" w:cs="Times New Roman"/>
          <w:sz w:val="24"/>
          <w:szCs w:val="24"/>
        </w:rPr>
        <w:t>methods</w:t>
      </w:r>
      <w:r w:rsidRPr="0030171E" w:rsidR="00BD1875">
        <w:rPr>
          <w:rFonts w:ascii="Times New Roman" w:hAnsi="Times New Roman" w:cs="Times New Roman"/>
          <w:sz w:val="24"/>
          <w:szCs w:val="24"/>
        </w:rPr>
        <w:t xml:space="preserve"> they have used in </w:t>
      </w:r>
      <w:r w:rsidRPr="0030171E" w:rsidR="00EF0256">
        <w:rPr>
          <w:rFonts w:ascii="Times New Roman" w:hAnsi="Times New Roman" w:cs="Times New Roman"/>
          <w:sz w:val="24"/>
          <w:szCs w:val="24"/>
        </w:rPr>
        <w:t>overcoming</w:t>
      </w:r>
      <w:r w:rsidRPr="0030171E" w:rsidR="00BD1875">
        <w:rPr>
          <w:rFonts w:ascii="Times New Roman" w:hAnsi="Times New Roman" w:cs="Times New Roman"/>
          <w:sz w:val="24"/>
          <w:szCs w:val="24"/>
        </w:rPr>
        <w:t xml:space="preserve"> these </w:t>
      </w:r>
      <w:r w:rsidRPr="0030171E" w:rsidR="00EF0256">
        <w:rPr>
          <w:rFonts w:ascii="Times New Roman" w:hAnsi="Times New Roman" w:cs="Times New Roman"/>
          <w:sz w:val="24"/>
          <w:szCs w:val="24"/>
        </w:rPr>
        <w:t>challenges</w:t>
      </w:r>
      <w:r w:rsidRPr="0030171E" w:rsidR="00BD1875">
        <w:rPr>
          <w:rFonts w:ascii="Times New Roman" w:hAnsi="Times New Roman" w:cs="Times New Roman"/>
          <w:sz w:val="24"/>
          <w:szCs w:val="24"/>
        </w:rPr>
        <w:t xml:space="preserve">. </w:t>
      </w:r>
    </w:p>
    <w:p w:rsidR="00210C37" w:rsidRPr="0030171E" w:rsidP="00283401">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The meeting will also include a discussion on</w:t>
      </w:r>
      <w:r w:rsidRPr="0030171E" w:rsidR="000809AA">
        <w:rPr>
          <w:rFonts w:ascii="Times New Roman" w:hAnsi="Times New Roman" w:cs="Times New Roman"/>
          <w:sz w:val="24"/>
          <w:szCs w:val="24"/>
        </w:rPr>
        <w:t xml:space="preserve"> ways of sharing</w:t>
      </w:r>
      <w:r w:rsidRPr="0030171E" w:rsidR="00D830A0">
        <w:rPr>
          <w:rFonts w:ascii="Times New Roman" w:hAnsi="Times New Roman" w:cs="Times New Roman"/>
          <w:sz w:val="24"/>
          <w:szCs w:val="24"/>
        </w:rPr>
        <w:t xml:space="preserve"> and using</w:t>
      </w:r>
      <w:r w:rsidRPr="0030171E" w:rsidR="000809AA">
        <w:rPr>
          <w:rFonts w:ascii="Times New Roman" w:hAnsi="Times New Roman" w:cs="Times New Roman"/>
          <w:sz w:val="24"/>
          <w:szCs w:val="24"/>
        </w:rPr>
        <w:t xml:space="preserve"> protected data safely.</w:t>
      </w:r>
      <w:r w:rsidRPr="0030171E">
        <w:rPr>
          <w:rFonts w:ascii="Times New Roman" w:hAnsi="Times New Roman" w:cs="Times New Roman"/>
          <w:sz w:val="24"/>
          <w:szCs w:val="24"/>
        </w:rPr>
        <w:t xml:space="preserve"> This will include the identification of methods that allow the proper use of protected data </w:t>
      </w:r>
      <w:r w:rsidRPr="0030171E">
        <w:rPr>
          <w:rFonts w:ascii="Times New Roman" w:hAnsi="Times New Roman" w:cs="Times New Roman"/>
          <w:sz w:val="24"/>
          <w:szCs w:val="24"/>
        </w:rPr>
        <w:t xml:space="preserve">without exposure to unauthorized parties. </w:t>
      </w:r>
      <w:r w:rsidRPr="0030171E" w:rsidR="00756BB2">
        <w:rPr>
          <w:rFonts w:ascii="Times New Roman" w:hAnsi="Times New Roman" w:cs="Times New Roman"/>
          <w:sz w:val="24"/>
          <w:szCs w:val="24"/>
        </w:rPr>
        <w:t>Members will share information on methods of ensuring the safety of data when be</w:t>
      </w:r>
      <w:r w:rsidRPr="0030171E">
        <w:rPr>
          <w:rFonts w:ascii="Times New Roman" w:hAnsi="Times New Roman" w:cs="Times New Roman"/>
          <w:sz w:val="24"/>
          <w:szCs w:val="24"/>
        </w:rPr>
        <w:t>ing</w:t>
      </w:r>
      <w:r w:rsidRPr="0030171E" w:rsidR="00756BB2">
        <w:rPr>
          <w:rFonts w:ascii="Times New Roman" w:hAnsi="Times New Roman" w:cs="Times New Roman"/>
          <w:sz w:val="24"/>
          <w:szCs w:val="24"/>
        </w:rPr>
        <w:t xml:space="preserve"> accessed or </w:t>
      </w:r>
      <w:r w:rsidRPr="0030171E">
        <w:rPr>
          <w:rFonts w:ascii="Times New Roman" w:hAnsi="Times New Roman" w:cs="Times New Roman"/>
          <w:sz w:val="24"/>
          <w:szCs w:val="24"/>
        </w:rPr>
        <w:t>shared</w:t>
      </w:r>
      <w:r w:rsidRPr="0030171E" w:rsidR="00756BB2">
        <w:rPr>
          <w:rFonts w:ascii="Times New Roman" w:hAnsi="Times New Roman" w:cs="Times New Roman"/>
          <w:sz w:val="24"/>
          <w:szCs w:val="24"/>
        </w:rPr>
        <w:t xml:space="preserve">. </w:t>
      </w:r>
    </w:p>
    <w:p w:rsidR="00264E0F"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The meeting will also include a discussion on how XYZ medical center has enacted policies relating </w:t>
      </w:r>
      <w:r w:rsidRPr="0030171E" w:rsidR="00455D4E">
        <w:rPr>
          <w:rFonts w:ascii="Times New Roman" w:hAnsi="Times New Roman" w:cs="Times New Roman"/>
          <w:sz w:val="24"/>
          <w:szCs w:val="24"/>
        </w:rPr>
        <w:t>to</w:t>
      </w:r>
      <w:r w:rsidRPr="0030171E">
        <w:rPr>
          <w:rFonts w:ascii="Times New Roman" w:hAnsi="Times New Roman" w:cs="Times New Roman"/>
          <w:sz w:val="24"/>
          <w:szCs w:val="24"/>
        </w:rPr>
        <w:t xml:space="preserve"> HITECH and HIPAA. </w:t>
      </w:r>
      <w:r w:rsidRPr="0030171E" w:rsidR="00B074DE">
        <w:rPr>
          <w:rFonts w:ascii="Times New Roman" w:hAnsi="Times New Roman" w:cs="Times New Roman"/>
          <w:sz w:val="24"/>
          <w:szCs w:val="24"/>
        </w:rPr>
        <w:t>The</w:t>
      </w:r>
      <w:r w:rsidRPr="0030171E" w:rsidR="001837DB">
        <w:rPr>
          <w:rFonts w:ascii="Times New Roman" w:hAnsi="Times New Roman" w:cs="Times New Roman"/>
          <w:sz w:val="24"/>
          <w:szCs w:val="24"/>
        </w:rPr>
        <w:t xml:space="preserve"> discussion will identify how these compliance rules can be used in </w:t>
      </w:r>
      <w:r w:rsidRPr="0030171E" w:rsidR="00632A6C">
        <w:rPr>
          <w:rFonts w:ascii="Times New Roman" w:hAnsi="Times New Roman" w:cs="Times New Roman"/>
          <w:sz w:val="24"/>
          <w:szCs w:val="24"/>
        </w:rPr>
        <w:t>improving</w:t>
      </w:r>
      <w:r w:rsidRPr="0030171E" w:rsidR="001837DB">
        <w:rPr>
          <w:rFonts w:ascii="Times New Roman" w:hAnsi="Times New Roman" w:cs="Times New Roman"/>
          <w:sz w:val="24"/>
          <w:szCs w:val="24"/>
        </w:rPr>
        <w:t xml:space="preserve"> the protection of health inf</w:t>
      </w:r>
      <w:r w:rsidRPr="0030171E" w:rsidR="00210C37">
        <w:rPr>
          <w:rFonts w:ascii="Times New Roman" w:hAnsi="Times New Roman" w:cs="Times New Roman"/>
          <w:sz w:val="24"/>
          <w:szCs w:val="24"/>
        </w:rPr>
        <w:t>ormation at XYZ medical center. The use of organizational compliance to HITECH and HIPA</w:t>
      </w:r>
      <w:r w:rsidRPr="0030171E" w:rsidR="00D55E73">
        <w:rPr>
          <w:rFonts w:ascii="Times New Roman" w:hAnsi="Times New Roman" w:cs="Times New Roman"/>
          <w:sz w:val="24"/>
          <w:szCs w:val="24"/>
        </w:rPr>
        <w:t>A rules in the use of digital data will also be examined.</w:t>
      </w:r>
    </w:p>
    <w:p w:rsidR="00507D53"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The main goal is to make sure that all medical practi</w:t>
      </w:r>
      <w:r w:rsidRPr="0030171E" w:rsidR="00083BB7">
        <w:rPr>
          <w:rFonts w:ascii="Times New Roman" w:hAnsi="Times New Roman" w:cs="Times New Roman"/>
          <w:sz w:val="24"/>
          <w:szCs w:val="24"/>
        </w:rPr>
        <w:t>ti</w:t>
      </w:r>
      <w:r w:rsidRPr="0030171E">
        <w:rPr>
          <w:rFonts w:ascii="Times New Roman" w:hAnsi="Times New Roman" w:cs="Times New Roman"/>
          <w:sz w:val="24"/>
          <w:szCs w:val="24"/>
        </w:rPr>
        <w:t>oners will be able to understand the value and importance of health information priva</w:t>
      </w:r>
      <w:r w:rsidRPr="0030171E" w:rsidR="00D82E52">
        <w:rPr>
          <w:rFonts w:ascii="Times New Roman" w:hAnsi="Times New Roman" w:cs="Times New Roman"/>
          <w:sz w:val="24"/>
          <w:szCs w:val="24"/>
        </w:rPr>
        <w:t xml:space="preserve">cy. Ethical health research and privacy protections are good in the provision of valuable benefits to society. Protection of patients' data is also very essential because it protects increases </w:t>
      </w:r>
      <w:r w:rsidRPr="0030171E" w:rsidR="00083BB7">
        <w:rPr>
          <w:rFonts w:ascii="Times New Roman" w:hAnsi="Times New Roman" w:cs="Times New Roman"/>
          <w:sz w:val="24"/>
          <w:szCs w:val="24"/>
        </w:rPr>
        <w:t>their interests and confidence</w:t>
      </w:r>
      <w:r w:rsidRPr="0030171E" w:rsidR="0030171E">
        <w:rPr>
          <w:rFonts w:ascii="Times New Roman" w:hAnsi="Times New Roman" w:cs="Times New Roman"/>
          <w:sz w:val="24"/>
          <w:szCs w:val="24"/>
        </w:rPr>
        <w:t>, (</w:t>
      </w:r>
      <w:r w:rsidRPr="0030171E" w:rsidR="0030171E">
        <w:rPr>
          <w:rFonts w:ascii="Times New Roman" w:hAnsi="Times New Roman" w:cs="Times New Roman"/>
          <w:sz w:val="24"/>
          <w:szCs w:val="24"/>
          <w:shd w:val="clear" w:color="auto" w:fill="FFFFFF"/>
        </w:rPr>
        <w:t>Virgona</w:t>
      </w:r>
      <w:r w:rsidRPr="0030171E" w:rsidR="0030171E">
        <w:rPr>
          <w:rFonts w:ascii="Times New Roman" w:hAnsi="Times New Roman" w:cs="Times New Roman"/>
          <w:sz w:val="24"/>
          <w:szCs w:val="24"/>
          <w:shd w:val="clear" w:color="auto" w:fill="FFFFFF"/>
        </w:rPr>
        <w:t>, 2017)</w:t>
      </w:r>
      <w:r w:rsidRPr="0030171E" w:rsidR="00083BB7">
        <w:rPr>
          <w:rFonts w:ascii="Times New Roman" w:hAnsi="Times New Roman" w:cs="Times New Roman"/>
          <w:sz w:val="24"/>
          <w:szCs w:val="24"/>
        </w:rPr>
        <w:t xml:space="preserve">. </w:t>
      </w:r>
      <w:r w:rsidRPr="0030171E" w:rsidR="00500B2C">
        <w:rPr>
          <w:rFonts w:ascii="Times New Roman" w:hAnsi="Times New Roman" w:cs="Times New Roman"/>
          <w:sz w:val="24"/>
          <w:szCs w:val="24"/>
        </w:rPr>
        <w:t xml:space="preserve">This will allow the public health activities to be carried out protect that protects the customers' dignity. </w:t>
      </w:r>
    </w:p>
    <w:p w:rsidR="00D25B68" w:rsidRPr="0030171E" w:rsidP="00D25B68">
      <w:pPr>
        <w:spacing w:line="480" w:lineRule="auto"/>
        <w:ind w:firstLine="720"/>
        <w:rPr>
          <w:rFonts w:ascii="Times New Roman" w:hAnsi="Times New Roman" w:cs="Times New Roman"/>
          <w:b/>
          <w:sz w:val="24"/>
          <w:szCs w:val="24"/>
        </w:rPr>
      </w:pPr>
      <w:r w:rsidRPr="0030171E">
        <w:rPr>
          <w:rFonts w:ascii="Times New Roman" w:hAnsi="Times New Roman" w:cs="Times New Roman"/>
          <w:sz w:val="24"/>
          <w:szCs w:val="24"/>
        </w:rPr>
        <w:t xml:space="preserve"> </w:t>
      </w:r>
      <w:r w:rsidRPr="0030171E">
        <w:rPr>
          <w:rFonts w:ascii="Times New Roman" w:hAnsi="Times New Roman" w:cs="Times New Roman"/>
          <w:b/>
          <w:sz w:val="24"/>
          <w:szCs w:val="24"/>
        </w:rPr>
        <w:t xml:space="preserve">HIPAA and HITECH </w:t>
      </w:r>
    </w:p>
    <w:p w:rsidR="00D25B68"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The HIPAA and HITECH acts are different and common in several ways. The acts are formulated to address security issues related to Protected Health Information. The measures employed in the HITECH are aimed and promoting effective implementation of the HIPAA act. The Health Information Technology for Economic and Clinical Health (HITECH) is employed in providing incentives for better use of healthcare information technology like the Electronic Medical </w:t>
      </w:r>
      <w:r w:rsidRPr="0030171E">
        <w:rPr>
          <w:rFonts w:ascii="Times New Roman" w:hAnsi="Times New Roman" w:cs="Times New Roman"/>
          <w:sz w:val="24"/>
          <w:szCs w:val="24"/>
        </w:rPr>
        <w:t>Records(</w:t>
      </w:r>
      <w:r w:rsidRPr="0030171E">
        <w:rPr>
          <w:rFonts w:ascii="Times New Roman" w:hAnsi="Times New Roman" w:cs="Times New Roman"/>
          <w:sz w:val="24"/>
          <w:szCs w:val="24"/>
        </w:rPr>
        <w:t xml:space="preserve">EMR). The HIPAA encompasses the set of standards required in protecting individual information in electronic Medical records. Both of the acts are essential in determining protection associated with health information technology. Electronic medical </w:t>
      </w:r>
      <w:r w:rsidRPr="0030171E">
        <w:rPr>
          <w:rFonts w:ascii="Times New Roman" w:hAnsi="Times New Roman" w:cs="Times New Roman"/>
          <w:sz w:val="24"/>
          <w:szCs w:val="24"/>
        </w:rPr>
        <w:t xml:space="preserve">records and clinical decision support are some of the technological items protected under these acts. </w:t>
      </w:r>
    </w:p>
    <w:p w:rsidR="00D25B68" w:rsidRPr="0030171E" w:rsidP="00D25B68">
      <w:pPr>
        <w:pStyle w:val="ListParagraph"/>
        <w:numPr>
          <w:ilvl w:val="0"/>
          <w:numId w:val="4"/>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Electronic medical records </w:t>
      </w:r>
    </w:p>
    <w:p w:rsidR="00D25B68"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Electronic medical records are digital records of patient’s health information as well as history. The HIPAA privacy rules establish the set standards for protecting electronic medical records. </w:t>
      </w:r>
    </w:p>
    <w:p w:rsidR="00D25B68" w:rsidRPr="0030171E" w:rsidP="00D25B68">
      <w:pPr>
        <w:pStyle w:val="ListParagraph"/>
        <w:numPr>
          <w:ilvl w:val="0"/>
          <w:numId w:val="4"/>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Clinical decision support </w:t>
      </w:r>
    </w:p>
    <w:p w:rsidR="008D343F" w:rsidRPr="0030171E" w:rsidP="008D343F">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Clinical decision support includes a system of computer systems used in EMR data analysis to help in clinical decisions. The analysis is also used in setting reminders or prompts when implementing evidence-based care. </w:t>
      </w:r>
    </w:p>
    <w:p w:rsidR="00AF3D8C" w:rsidRPr="0030171E" w:rsidP="004310BD">
      <w:pPr>
        <w:spacing w:line="480" w:lineRule="auto"/>
        <w:ind w:firstLine="720"/>
        <w:jc w:val="center"/>
        <w:rPr>
          <w:rFonts w:ascii="Times New Roman" w:hAnsi="Times New Roman" w:cs="Times New Roman"/>
          <w:b/>
          <w:sz w:val="24"/>
          <w:szCs w:val="24"/>
        </w:rPr>
      </w:pPr>
      <w:r w:rsidRPr="0030171E">
        <w:rPr>
          <w:rFonts w:ascii="Times New Roman" w:hAnsi="Times New Roman" w:cs="Times New Roman"/>
          <w:b/>
          <w:sz w:val="24"/>
          <w:szCs w:val="24"/>
        </w:rPr>
        <w:t xml:space="preserve">Appendix </w:t>
      </w:r>
      <w:r w:rsidRPr="0030171E" w:rsidR="00264E0F">
        <w:rPr>
          <w:rFonts w:ascii="Times New Roman" w:hAnsi="Times New Roman" w:cs="Times New Roman"/>
          <w:b/>
          <w:sz w:val="24"/>
          <w:szCs w:val="24"/>
        </w:rPr>
        <w:t>A</w:t>
      </w:r>
    </w:p>
    <w:p w:rsidR="00C327C2" w:rsidRPr="0030171E" w:rsidP="00C327C2">
      <w:pPr>
        <w:spacing w:line="480" w:lineRule="auto"/>
        <w:ind w:firstLine="720"/>
        <w:jc w:val="center"/>
        <w:rPr>
          <w:rFonts w:ascii="Times New Roman" w:hAnsi="Times New Roman" w:cs="Times New Roman"/>
          <w:b/>
          <w:sz w:val="24"/>
          <w:szCs w:val="24"/>
        </w:rPr>
      </w:pPr>
      <w:r w:rsidRPr="0030171E">
        <w:rPr>
          <w:rFonts w:ascii="Times New Roman" w:hAnsi="Times New Roman" w:cs="Times New Roman"/>
          <w:b/>
          <w:sz w:val="24"/>
          <w:szCs w:val="24"/>
        </w:rPr>
        <w:t>Example of internal Policies</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Patient care policies</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Employees health and safety policies</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Security</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Data privacy and IT security</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Drug handling</w:t>
      </w:r>
    </w:p>
    <w:p w:rsidR="00C327C2" w:rsidRPr="0030171E" w:rsidP="00C22845">
      <w:pPr>
        <w:pStyle w:val="ListParagraph"/>
        <w:numPr>
          <w:ilvl w:val="0"/>
          <w:numId w:val="5"/>
        </w:numPr>
        <w:spacing w:line="480" w:lineRule="auto"/>
        <w:rPr>
          <w:rFonts w:ascii="Times New Roman" w:hAnsi="Times New Roman" w:cs="Times New Roman"/>
          <w:sz w:val="24"/>
          <w:szCs w:val="24"/>
        </w:rPr>
      </w:pPr>
      <w:r w:rsidRPr="0030171E">
        <w:rPr>
          <w:rFonts w:ascii="Times New Roman" w:hAnsi="Times New Roman" w:cs="Times New Roman"/>
          <w:sz w:val="24"/>
          <w:szCs w:val="24"/>
        </w:rPr>
        <w:t>Administrative and HR policies</w:t>
      </w:r>
    </w:p>
    <w:p w:rsidR="00C22845" w:rsidRPr="0030171E" w:rsidP="00C22845">
      <w:pPr>
        <w:pStyle w:val="ListParagraph"/>
        <w:spacing w:line="480" w:lineRule="auto"/>
        <w:ind w:left="1440"/>
        <w:rPr>
          <w:rFonts w:ascii="Times New Roman" w:hAnsi="Times New Roman" w:cs="Times New Roman"/>
          <w:b/>
          <w:sz w:val="24"/>
          <w:szCs w:val="24"/>
        </w:rPr>
      </w:pPr>
      <w:r w:rsidRPr="0030171E">
        <w:rPr>
          <w:rFonts w:ascii="Times New Roman" w:hAnsi="Times New Roman" w:cs="Times New Roman"/>
          <w:b/>
          <w:sz w:val="24"/>
          <w:szCs w:val="24"/>
        </w:rPr>
        <w:t>Appendix B</w:t>
      </w:r>
    </w:p>
    <w:p w:rsidR="00AF3D8C"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Agenda </w:t>
      </w:r>
    </w:p>
    <w:tbl>
      <w:tblPr>
        <w:tblStyle w:val="TableGrid"/>
        <w:tblW w:w="9535" w:type="dxa"/>
        <w:tblLook w:val="04A0"/>
      </w:tblPr>
      <w:tblGrid>
        <w:gridCol w:w="715"/>
        <w:gridCol w:w="3025"/>
        <w:gridCol w:w="2195"/>
        <w:gridCol w:w="3600"/>
      </w:tblGrid>
      <w:tr w:rsidTr="00F85FC5">
        <w:tblPrEx>
          <w:tblW w:w="9535" w:type="dxa"/>
          <w:tblLook w:val="04A0"/>
        </w:tblPrEx>
        <w:tc>
          <w:tcPr>
            <w:tcW w:w="715" w:type="dxa"/>
          </w:tcPr>
          <w:p w:rsidR="00F63C48"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No.</w:t>
            </w:r>
          </w:p>
        </w:tc>
        <w:tc>
          <w:tcPr>
            <w:tcW w:w="3025" w:type="dxa"/>
          </w:tcPr>
          <w:p w:rsidR="00F63C48"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Topic </w:t>
            </w:r>
          </w:p>
        </w:tc>
        <w:tc>
          <w:tcPr>
            <w:tcW w:w="2195" w:type="dxa"/>
          </w:tcPr>
          <w:p w:rsidR="00F63C48"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Time </w:t>
            </w:r>
          </w:p>
        </w:tc>
        <w:tc>
          <w:tcPr>
            <w:tcW w:w="3600" w:type="dxa"/>
          </w:tcPr>
          <w:p w:rsidR="00F63C48"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Speaker </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1</w:t>
            </w:r>
            <w:r w:rsidRPr="0030171E" w:rsidR="00F84D7D">
              <w:rPr>
                <w:rFonts w:ascii="Times New Roman" w:hAnsi="Times New Roman" w:cs="Times New Roman"/>
                <w:sz w:val="24"/>
                <w:szCs w:val="24"/>
              </w:rPr>
              <w:t>.</w:t>
            </w:r>
          </w:p>
        </w:tc>
        <w:tc>
          <w:tcPr>
            <w:tcW w:w="302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Meeting introduction and discussion of PHI in the medical center.</w:t>
            </w: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9:00am - 9:15am</w:t>
            </w:r>
          </w:p>
        </w:tc>
        <w:tc>
          <w:tcPr>
            <w:tcW w:w="3600"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Director of medical records at XYZ</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2. </w:t>
            </w:r>
          </w:p>
        </w:tc>
        <w:tc>
          <w:tcPr>
            <w:tcW w:w="302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Data accessibility </w:t>
            </w: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9:15 am- 9:30 am</w:t>
            </w:r>
          </w:p>
        </w:tc>
        <w:tc>
          <w:tcPr>
            <w:tcW w:w="3600" w:type="dxa"/>
          </w:tcPr>
          <w:p w:rsidR="00F63C48" w:rsidRPr="0030171E" w:rsidP="00F84D7D">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Invited HIS expert </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3.</w:t>
            </w:r>
          </w:p>
        </w:tc>
        <w:tc>
          <w:tcPr>
            <w:tcW w:w="302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Data security </w:t>
            </w: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9:30am-9:45 am</w:t>
            </w:r>
          </w:p>
        </w:tc>
        <w:tc>
          <w:tcPr>
            <w:tcW w:w="3600" w:type="dxa"/>
          </w:tcPr>
          <w:p w:rsidR="00F63C48"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sz w:val="24"/>
                <w:szCs w:val="24"/>
              </w:rPr>
              <w:t>Invited HIS expert</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4. </w:t>
            </w:r>
          </w:p>
        </w:tc>
        <w:tc>
          <w:tcPr>
            <w:tcW w:w="302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Challenges to safe data use</w:t>
            </w: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9:45am-10:00am </w:t>
            </w:r>
          </w:p>
        </w:tc>
        <w:tc>
          <w:tcPr>
            <w:tcW w:w="3600"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All members </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5. </w:t>
            </w:r>
          </w:p>
        </w:tc>
        <w:tc>
          <w:tcPr>
            <w:tcW w:w="3025" w:type="dxa"/>
          </w:tcPr>
          <w:p w:rsidR="00F85FC5" w:rsidRPr="0030171E" w:rsidP="00F85FC5">
            <w:pPr>
              <w:spacing w:line="480" w:lineRule="auto"/>
              <w:rPr>
                <w:rFonts w:ascii="Times New Roman" w:hAnsi="Times New Roman" w:cs="Times New Roman"/>
                <w:sz w:val="24"/>
                <w:szCs w:val="24"/>
              </w:rPr>
            </w:pPr>
            <w:r w:rsidRPr="0030171E">
              <w:rPr>
                <w:rFonts w:ascii="Times New Roman" w:hAnsi="Times New Roman" w:cs="Times New Roman"/>
                <w:sz w:val="24"/>
                <w:szCs w:val="24"/>
              </w:rPr>
              <w:t>Promoting privacy through enterprise-wide disclosure</w:t>
            </w:r>
          </w:p>
          <w:p w:rsidR="00F63C48" w:rsidRPr="0030171E" w:rsidP="002A1957">
            <w:pPr>
              <w:spacing w:line="480" w:lineRule="auto"/>
              <w:rPr>
                <w:rFonts w:ascii="Times New Roman" w:hAnsi="Times New Roman" w:cs="Times New Roman"/>
                <w:b/>
                <w:sz w:val="24"/>
                <w:szCs w:val="24"/>
              </w:rPr>
            </w:pP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10:00 am- 10: 15 am </w:t>
            </w:r>
          </w:p>
        </w:tc>
        <w:tc>
          <w:tcPr>
            <w:tcW w:w="3600"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Director of Medical Records </w:t>
            </w:r>
          </w:p>
        </w:tc>
      </w:tr>
      <w:tr w:rsidTr="00F85FC5">
        <w:tblPrEx>
          <w:tblW w:w="9535" w:type="dxa"/>
          <w:tblLook w:val="04A0"/>
        </w:tblPrEx>
        <w:tc>
          <w:tcPr>
            <w:tcW w:w="715" w:type="dxa"/>
          </w:tcPr>
          <w:p w:rsidR="00F63C48" w:rsidRPr="0030171E" w:rsidP="002A1957">
            <w:pPr>
              <w:spacing w:line="480" w:lineRule="auto"/>
              <w:rPr>
                <w:rFonts w:ascii="Times New Roman" w:hAnsi="Times New Roman" w:cs="Times New Roman"/>
                <w:b/>
                <w:sz w:val="24"/>
                <w:szCs w:val="24"/>
              </w:rPr>
            </w:pPr>
          </w:p>
        </w:tc>
        <w:tc>
          <w:tcPr>
            <w:tcW w:w="3025" w:type="dxa"/>
          </w:tcPr>
          <w:p w:rsidR="00F63C48" w:rsidRPr="0030171E" w:rsidP="00F85FC5">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Promoting compliance through centralization </w:t>
            </w:r>
          </w:p>
        </w:tc>
        <w:tc>
          <w:tcPr>
            <w:tcW w:w="2195"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 xml:space="preserve">10:15 am- 10:30 am </w:t>
            </w:r>
          </w:p>
        </w:tc>
        <w:tc>
          <w:tcPr>
            <w:tcW w:w="3600" w:type="dxa"/>
          </w:tcPr>
          <w:p w:rsidR="00F63C48" w:rsidRPr="0030171E" w:rsidP="002A1957">
            <w:pPr>
              <w:spacing w:line="480" w:lineRule="auto"/>
              <w:rPr>
                <w:rFonts w:ascii="Times New Roman" w:hAnsi="Times New Roman" w:cs="Times New Roman"/>
                <w:sz w:val="24"/>
                <w:szCs w:val="24"/>
              </w:rPr>
            </w:pPr>
            <w:r w:rsidRPr="0030171E">
              <w:rPr>
                <w:rFonts w:ascii="Times New Roman" w:hAnsi="Times New Roman" w:cs="Times New Roman"/>
                <w:sz w:val="24"/>
                <w:szCs w:val="24"/>
              </w:rPr>
              <w:t>Director of Medical Records</w:t>
            </w:r>
          </w:p>
        </w:tc>
      </w:tr>
    </w:tbl>
    <w:p w:rsidR="00F63C48" w:rsidRPr="0030171E" w:rsidP="002A1957">
      <w:pPr>
        <w:spacing w:line="480" w:lineRule="auto"/>
        <w:rPr>
          <w:rFonts w:ascii="Times New Roman" w:hAnsi="Times New Roman" w:cs="Times New Roman"/>
          <w:b/>
          <w:sz w:val="24"/>
          <w:szCs w:val="24"/>
        </w:rPr>
      </w:pPr>
    </w:p>
    <w:p w:rsidR="00AB6A90" w:rsidRPr="0030171E" w:rsidP="002A1957">
      <w:pPr>
        <w:spacing w:line="480" w:lineRule="auto"/>
        <w:rPr>
          <w:rFonts w:ascii="Times New Roman" w:hAnsi="Times New Roman" w:cs="Times New Roman"/>
          <w:b/>
          <w:sz w:val="24"/>
          <w:szCs w:val="24"/>
        </w:rPr>
      </w:pPr>
    </w:p>
    <w:p w:rsidR="00AB6A90" w:rsidRPr="0030171E" w:rsidP="002A1957">
      <w:pPr>
        <w:spacing w:line="480" w:lineRule="auto"/>
        <w:rPr>
          <w:rFonts w:ascii="Times New Roman" w:hAnsi="Times New Roman" w:cs="Times New Roman"/>
          <w:b/>
          <w:sz w:val="24"/>
          <w:szCs w:val="24"/>
        </w:rPr>
      </w:pPr>
    </w:p>
    <w:p w:rsidR="003827B2"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Agenda topics</w:t>
      </w:r>
    </w:p>
    <w:p w:rsidR="001D25A5"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Policy development </w:t>
      </w:r>
    </w:p>
    <w:p w:rsidR="001D25A5" w:rsidRPr="0030171E" w:rsidP="002A1957">
      <w:pPr>
        <w:pStyle w:val="ListParagraph"/>
        <w:numPr>
          <w:ilvl w:val="0"/>
          <w:numId w:val="2"/>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Data </w:t>
      </w:r>
      <w:r w:rsidRPr="0030171E" w:rsidR="00296960">
        <w:rPr>
          <w:rFonts w:ascii="Times New Roman" w:hAnsi="Times New Roman" w:cs="Times New Roman"/>
          <w:b/>
          <w:sz w:val="24"/>
          <w:szCs w:val="24"/>
        </w:rPr>
        <w:t xml:space="preserve">accessibility </w:t>
      </w:r>
    </w:p>
    <w:p w:rsidR="00296960" w:rsidRPr="0030171E" w:rsidP="002A1957">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Data accessibility entails the </w:t>
      </w:r>
      <w:r w:rsidRPr="0030171E" w:rsidR="00BF1D04">
        <w:rPr>
          <w:rFonts w:ascii="Times New Roman" w:hAnsi="Times New Roman" w:cs="Times New Roman"/>
          <w:sz w:val="24"/>
          <w:szCs w:val="24"/>
        </w:rPr>
        <w:t>availability</w:t>
      </w:r>
      <w:r w:rsidRPr="0030171E">
        <w:rPr>
          <w:rFonts w:ascii="Times New Roman" w:hAnsi="Times New Roman" w:cs="Times New Roman"/>
          <w:sz w:val="24"/>
          <w:szCs w:val="24"/>
        </w:rPr>
        <w:t xml:space="preserve"> of the data when the user needs it. </w:t>
      </w:r>
      <w:r w:rsidRPr="0030171E" w:rsidR="0065205B">
        <w:rPr>
          <w:rFonts w:ascii="Times New Roman" w:hAnsi="Times New Roman" w:cs="Times New Roman"/>
          <w:sz w:val="24"/>
          <w:szCs w:val="24"/>
        </w:rPr>
        <w:t xml:space="preserve">Accessibility includes methods of collecting the data, </w:t>
      </w:r>
      <w:r w:rsidRPr="0030171E" w:rsidR="00BF1D04">
        <w:rPr>
          <w:rFonts w:ascii="Times New Roman" w:hAnsi="Times New Roman" w:cs="Times New Roman"/>
          <w:sz w:val="24"/>
          <w:szCs w:val="24"/>
        </w:rPr>
        <w:t xml:space="preserve">processing it as well as correcting any possible errors. </w:t>
      </w:r>
      <w:r w:rsidRPr="0030171E" w:rsidR="000424F9">
        <w:rPr>
          <w:rFonts w:ascii="Times New Roman" w:hAnsi="Times New Roman" w:cs="Times New Roman"/>
          <w:sz w:val="24"/>
          <w:szCs w:val="24"/>
        </w:rPr>
        <w:t xml:space="preserve">Accessibility privileges will be discussed based on </w:t>
      </w:r>
      <w:r w:rsidRPr="0030171E" w:rsidR="005C0F16">
        <w:rPr>
          <w:rFonts w:ascii="Times New Roman" w:hAnsi="Times New Roman" w:cs="Times New Roman"/>
          <w:sz w:val="24"/>
          <w:szCs w:val="24"/>
        </w:rPr>
        <w:t xml:space="preserve">which data can be accessed by which individual in the XYZ medical </w:t>
      </w:r>
      <w:r w:rsidRPr="0030171E" w:rsidR="00E727FC">
        <w:rPr>
          <w:rFonts w:ascii="Times New Roman" w:hAnsi="Times New Roman" w:cs="Times New Roman"/>
          <w:sz w:val="24"/>
          <w:szCs w:val="24"/>
        </w:rPr>
        <w:t>center</w:t>
      </w:r>
      <w:r w:rsidRPr="0030171E" w:rsidR="005C0F16">
        <w:rPr>
          <w:rFonts w:ascii="Times New Roman" w:hAnsi="Times New Roman" w:cs="Times New Roman"/>
          <w:sz w:val="24"/>
          <w:szCs w:val="24"/>
        </w:rPr>
        <w:t xml:space="preserve">. </w:t>
      </w:r>
      <w:r w:rsidRPr="0030171E" w:rsidR="0059355A">
        <w:rPr>
          <w:rFonts w:ascii="Times New Roman" w:hAnsi="Times New Roman" w:cs="Times New Roman"/>
          <w:sz w:val="24"/>
          <w:szCs w:val="24"/>
        </w:rPr>
        <w:t>Data can be limited based on categories as well as access-</w:t>
      </w:r>
      <w:r w:rsidRPr="0030171E" w:rsidR="0059355A">
        <w:rPr>
          <w:rFonts w:ascii="Times New Roman" w:hAnsi="Times New Roman" w:cs="Times New Roman"/>
          <w:sz w:val="24"/>
          <w:szCs w:val="24"/>
        </w:rPr>
        <w:t xml:space="preserve">controlled based authorization. </w:t>
      </w:r>
      <w:r w:rsidRPr="0030171E" w:rsidR="009F5C42">
        <w:rPr>
          <w:rFonts w:ascii="Times New Roman" w:hAnsi="Times New Roman" w:cs="Times New Roman"/>
          <w:sz w:val="24"/>
          <w:szCs w:val="24"/>
        </w:rPr>
        <w:t xml:space="preserve">Data transparency is also required for individuals to </w:t>
      </w:r>
      <w:r w:rsidRPr="0030171E" w:rsidR="007C45E8">
        <w:rPr>
          <w:rFonts w:ascii="Times New Roman" w:hAnsi="Times New Roman" w:cs="Times New Roman"/>
          <w:sz w:val="24"/>
          <w:szCs w:val="24"/>
        </w:rPr>
        <w:t>ensure proper service delivery at</w:t>
      </w:r>
      <w:r w:rsidRPr="0030171E" w:rsidR="009F5C42">
        <w:rPr>
          <w:rFonts w:ascii="Times New Roman" w:hAnsi="Times New Roman" w:cs="Times New Roman"/>
          <w:sz w:val="24"/>
          <w:szCs w:val="24"/>
        </w:rPr>
        <w:t xml:space="preserve"> the medical center. </w:t>
      </w:r>
    </w:p>
    <w:p w:rsidR="00FC796F" w:rsidRPr="0030171E" w:rsidP="002A1957">
      <w:pPr>
        <w:pStyle w:val="ListParagraph"/>
        <w:numPr>
          <w:ilvl w:val="0"/>
          <w:numId w:val="1"/>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Data security </w:t>
      </w:r>
    </w:p>
    <w:p w:rsidR="009A6963" w:rsidRPr="0030171E" w:rsidP="00D25B68">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Data security entails the methods of protecting the information to prevent access from unauthorized individuals, alteration of data, or even destruction</w:t>
      </w:r>
      <w:r w:rsidRPr="0030171E" w:rsidR="0030171E">
        <w:rPr>
          <w:rFonts w:ascii="Times New Roman" w:hAnsi="Times New Roman" w:cs="Times New Roman"/>
          <w:sz w:val="24"/>
          <w:szCs w:val="24"/>
        </w:rPr>
        <w:t>, (</w:t>
      </w:r>
      <w:r w:rsidRPr="0030171E" w:rsidR="0030171E">
        <w:rPr>
          <w:rFonts w:ascii="Times New Roman" w:hAnsi="Times New Roman" w:cs="Times New Roman"/>
          <w:sz w:val="24"/>
          <w:szCs w:val="24"/>
          <w:shd w:val="clear" w:color="auto" w:fill="FFFFFF"/>
        </w:rPr>
        <w:t>Cilliers</w:t>
      </w:r>
      <w:r w:rsidRPr="0030171E" w:rsidR="0030171E">
        <w:rPr>
          <w:rFonts w:ascii="Times New Roman" w:hAnsi="Times New Roman" w:cs="Times New Roman"/>
          <w:sz w:val="24"/>
          <w:szCs w:val="24"/>
          <w:shd w:val="clear" w:color="auto" w:fill="FFFFFF"/>
        </w:rPr>
        <w:t>, 2020)</w:t>
      </w:r>
      <w:r w:rsidRPr="0030171E">
        <w:rPr>
          <w:rFonts w:ascii="Times New Roman" w:hAnsi="Times New Roman" w:cs="Times New Roman"/>
          <w:sz w:val="24"/>
          <w:szCs w:val="24"/>
        </w:rPr>
        <w:t xml:space="preserve">. The agenda of the meeting will include methods of protecting data such as technology and access control. Data security should also limit the availability of the data </w:t>
      </w:r>
      <w:r w:rsidRPr="0030171E" w:rsidR="006B48AE">
        <w:rPr>
          <w:rFonts w:ascii="Times New Roman" w:hAnsi="Times New Roman" w:cs="Times New Roman"/>
          <w:sz w:val="24"/>
          <w:szCs w:val="24"/>
        </w:rPr>
        <w:t xml:space="preserve">or information when required by </w:t>
      </w:r>
      <w:r w:rsidRPr="0030171E">
        <w:rPr>
          <w:rFonts w:ascii="Times New Roman" w:hAnsi="Times New Roman" w:cs="Times New Roman"/>
          <w:sz w:val="24"/>
          <w:szCs w:val="24"/>
        </w:rPr>
        <w:t xml:space="preserve">the service providers. </w:t>
      </w:r>
    </w:p>
    <w:p w:rsidR="00BE4D6C" w:rsidRPr="0030171E" w:rsidP="002A1957">
      <w:p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Advocacy </w:t>
      </w:r>
    </w:p>
    <w:p w:rsidR="004C1938" w:rsidRPr="0030171E" w:rsidP="00CD20CE">
      <w:pPr>
        <w:pStyle w:val="ListParagraph"/>
        <w:numPr>
          <w:ilvl w:val="0"/>
          <w:numId w:val="4"/>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Promoting privacy through enterprise-wide disclosure</w:t>
      </w:r>
    </w:p>
    <w:p w:rsidR="00CD20CE" w:rsidRPr="0030171E" w:rsidP="00B94B1A">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There are various aspects of data within any organization relating to the origin of the information, the flow of the information, its delivery as well as tracking. HI/HIM professionals</w:t>
      </w:r>
      <w:r w:rsidRPr="0030171E" w:rsidR="00D72999">
        <w:rPr>
          <w:rFonts w:ascii="Times New Roman" w:hAnsi="Times New Roman" w:cs="Times New Roman"/>
          <w:sz w:val="24"/>
          <w:szCs w:val="24"/>
        </w:rPr>
        <w:t>, by</w:t>
      </w:r>
      <w:r w:rsidRPr="0030171E">
        <w:rPr>
          <w:rFonts w:ascii="Times New Roman" w:hAnsi="Times New Roman" w:cs="Times New Roman"/>
          <w:sz w:val="24"/>
          <w:szCs w:val="24"/>
        </w:rPr>
        <w:t xml:space="preserve"> ensuring all members of the organization are aware of the importance of information privacy</w:t>
      </w:r>
      <w:r w:rsidRPr="0030171E" w:rsidR="00D72999">
        <w:rPr>
          <w:rFonts w:ascii="Times New Roman" w:hAnsi="Times New Roman" w:cs="Times New Roman"/>
          <w:sz w:val="24"/>
          <w:szCs w:val="24"/>
        </w:rPr>
        <w:t>,</w:t>
      </w:r>
      <w:r w:rsidRPr="0030171E">
        <w:rPr>
          <w:rFonts w:ascii="Times New Roman" w:hAnsi="Times New Roman" w:cs="Times New Roman"/>
          <w:sz w:val="24"/>
          <w:szCs w:val="24"/>
        </w:rPr>
        <w:t xml:space="preserve"> can promote better compliance and proper disclosures within the enterprise. </w:t>
      </w:r>
    </w:p>
    <w:p w:rsidR="003B3053" w:rsidRPr="0030171E" w:rsidP="00CD20CE">
      <w:pPr>
        <w:pStyle w:val="ListParagraph"/>
        <w:numPr>
          <w:ilvl w:val="0"/>
          <w:numId w:val="4"/>
        </w:numPr>
        <w:spacing w:line="480" w:lineRule="auto"/>
        <w:rPr>
          <w:rFonts w:ascii="Times New Roman" w:hAnsi="Times New Roman" w:cs="Times New Roman"/>
          <w:b/>
          <w:sz w:val="24"/>
          <w:szCs w:val="24"/>
        </w:rPr>
      </w:pPr>
      <w:r w:rsidRPr="0030171E">
        <w:rPr>
          <w:rFonts w:ascii="Times New Roman" w:hAnsi="Times New Roman" w:cs="Times New Roman"/>
          <w:b/>
          <w:sz w:val="24"/>
          <w:szCs w:val="24"/>
        </w:rPr>
        <w:t xml:space="preserve">Centralization </w:t>
      </w:r>
    </w:p>
    <w:p w:rsidR="003B3053" w:rsidRPr="0030171E" w:rsidP="002A1957">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A centralized control on </w:t>
      </w:r>
      <w:r w:rsidRPr="0030171E" w:rsidR="00523C55">
        <w:rPr>
          <w:rFonts w:ascii="Times New Roman" w:hAnsi="Times New Roman" w:cs="Times New Roman"/>
          <w:sz w:val="24"/>
          <w:szCs w:val="24"/>
        </w:rPr>
        <w:t>information</w:t>
      </w:r>
      <w:r w:rsidRPr="0030171E">
        <w:rPr>
          <w:rFonts w:ascii="Times New Roman" w:hAnsi="Times New Roman" w:cs="Times New Roman"/>
          <w:sz w:val="24"/>
          <w:szCs w:val="24"/>
        </w:rPr>
        <w:t xml:space="preserve"> privacy and disclosure can also promote better </w:t>
      </w:r>
      <w:r w:rsidRPr="0030171E" w:rsidR="00523C55">
        <w:rPr>
          <w:rFonts w:ascii="Times New Roman" w:hAnsi="Times New Roman" w:cs="Times New Roman"/>
          <w:sz w:val="24"/>
          <w:szCs w:val="24"/>
        </w:rPr>
        <w:t>compliance</w:t>
      </w:r>
      <w:r w:rsidRPr="0030171E">
        <w:rPr>
          <w:rFonts w:ascii="Times New Roman" w:hAnsi="Times New Roman" w:cs="Times New Roman"/>
          <w:sz w:val="24"/>
          <w:szCs w:val="24"/>
        </w:rPr>
        <w:t xml:space="preserve"> with the various rules. </w:t>
      </w:r>
      <w:r w:rsidRPr="0030171E" w:rsidR="00523C55">
        <w:rPr>
          <w:rFonts w:ascii="Times New Roman" w:hAnsi="Times New Roman" w:cs="Times New Roman"/>
          <w:sz w:val="24"/>
          <w:szCs w:val="24"/>
        </w:rPr>
        <w:t xml:space="preserve">Centralization of </w:t>
      </w:r>
      <w:r w:rsidRPr="0030171E" w:rsidR="00E01194">
        <w:rPr>
          <w:rFonts w:ascii="Times New Roman" w:hAnsi="Times New Roman" w:cs="Times New Roman"/>
          <w:sz w:val="24"/>
          <w:szCs w:val="24"/>
        </w:rPr>
        <w:t xml:space="preserve">privacy and control can also promote specialization in different departments dealing in </w:t>
      </w:r>
      <w:r w:rsidRPr="0030171E" w:rsidR="002A1957">
        <w:rPr>
          <w:rFonts w:ascii="Times New Roman" w:hAnsi="Times New Roman" w:cs="Times New Roman"/>
          <w:sz w:val="24"/>
          <w:szCs w:val="24"/>
        </w:rPr>
        <w:t>different</w:t>
      </w:r>
      <w:r w:rsidRPr="0030171E" w:rsidR="00E01194">
        <w:rPr>
          <w:rFonts w:ascii="Times New Roman" w:hAnsi="Times New Roman" w:cs="Times New Roman"/>
          <w:sz w:val="24"/>
          <w:szCs w:val="24"/>
        </w:rPr>
        <w:t xml:space="preserve"> disciplines. </w:t>
      </w:r>
    </w:p>
    <w:p w:rsidR="008D343F" w:rsidRPr="0030171E" w:rsidP="008D343F">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In </w:t>
      </w:r>
      <w:r w:rsidRPr="0030171E">
        <w:rPr>
          <w:rFonts w:ascii="Times New Roman" w:hAnsi="Times New Roman" w:cs="Times New Roman"/>
          <w:sz w:val="24"/>
          <w:szCs w:val="24"/>
        </w:rPr>
        <w:t>conclusion</w:t>
      </w:r>
      <w:r w:rsidRPr="0030171E">
        <w:rPr>
          <w:rFonts w:ascii="Times New Roman" w:hAnsi="Times New Roman" w:cs="Times New Roman"/>
          <w:sz w:val="24"/>
          <w:szCs w:val="24"/>
        </w:rPr>
        <w:t>, privacy and securing data in public health is very important. Different strategies should be set to provide valuable tools that will help in solving a lot of problems that surround public healthcare infrastructure.</w:t>
      </w:r>
      <w:r w:rsidRPr="0030171E">
        <w:rPr>
          <w:rFonts w:ascii="Times New Roman" w:hAnsi="Times New Roman" w:cs="Times New Roman"/>
          <w:sz w:val="24"/>
          <w:szCs w:val="24"/>
        </w:rPr>
        <w:t xml:space="preserve"> </w:t>
      </w:r>
      <w:r w:rsidRPr="0030171E">
        <w:rPr>
          <w:rFonts w:ascii="Times New Roman" w:hAnsi="Times New Roman" w:cs="Times New Roman"/>
          <w:sz w:val="24"/>
          <w:szCs w:val="24"/>
        </w:rPr>
        <w:t xml:space="preserve">It’s important to note that healthcare privacy is </w:t>
      </w:r>
      <w:r w:rsidRPr="0030171E">
        <w:rPr>
          <w:rFonts w:ascii="Times New Roman" w:hAnsi="Times New Roman" w:cs="Times New Roman"/>
          <w:sz w:val="24"/>
          <w:szCs w:val="24"/>
        </w:rPr>
        <w:t xml:space="preserve">essential in providing value at the societal level. Through that, the patients will enjoy high-quality patient care and standard care as they will have confidence in our health institutions. </w:t>
      </w: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30171E" w:rsidRPr="0030171E" w:rsidP="008D343F">
      <w:pPr>
        <w:spacing w:line="480" w:lineRule="auto"/>
        <w:ind w:firstLine="720"/>
        <w:jc w:val="center"/>
        <w:rPr>
          <w:rFonts w:ascii="Times New Roman" w:hAnsi="Times New Roman" w:cs="Times New Roman"/>
          <w:sz w:val="24"/>
          <w:szCs w:val="24"/>
        </w:rPr>
      </w:pPr>
    </w:p>
    <w:p w:rsidR="008D343F" w:rsidRPr="0030171E" w:rsidP="008D343F">
      <w:pPr>
        <w:spacing w:line="480" w:lineRule="auto"/>
        <w:ind w:firstLine="720"/>
        <w:jc w:val="center"/>
        <w:rPr>
          <w:rFonts w:ascii="Times New Roman" w:hAnsi="Times New Roman" w:cs="Times New Roman"/>
          <w:sz w:val="24"/>
          <w:szCs w:val="24"/>
        </w:rPr>
      </w:pPr>
      <w:r w:rsidRPr="0030171E">
        <w:rPr>
          <w:rFonts w:ascii="Times New Roman" w:hAnsi="Times New Roman" w:cs="Times New Roman"/>
          <w:sz w:val="24"/>
          <w:szCs w:val="24"/>
        </w:rPr>
        <w:t>References</w:t>
      </w:r>
    </w:p>
    <w:p w:rsidR="0030171E" w:rsidRPr="0030171E" w:rsidP="0030171E">
      <w:pPr>
        <w:spacing w:line="480" w:lineRule="auto"/>
        <w:ind w:left="720" w:hanging="720"/>
        <w:rPr>
          <w:rFonts w:ascii="Times New Roman" w:hAnsi="Times New Roman" w:cs="Times New Roman"/>
          <w:sz w:val="24"/>
          <w:szCs w:val="24"/>
          <w:shd w:val="clear" w:color="auto" w:fill="FFFFFF"/>
        </w:rPr>
      </w:pPr>
      <w:r w:rsidRPr="0030171E">
        <w:rPr>
          <w:rFonts w:ascii="Times New Roman" w:hAnsi="Times New Roman" w:cs="Times New Roman"/>
          <w:sz w:val="24"/>
          <w:szCs w:val="24"/>
          <w:shd w:val="clear" w:color="auto" w:fill="FFFFFF"/>
        </w:rPr>
        <w:t>Cilliers</w:t>
      </w:r>
      <w:r w:rsidRPr="0030171E">
        <w:rPr>
          <w:rFonts w:ascii="Times New Roman" w:hAnsi="Times New Roman" w:cs="Times New Roman"/>
          <w:sz w:val="24"/>
          <w:szCs w:val="24"/>
          <w:shd w:val="clear" w:color="auto" w:fill="FFFFFF"/>
        </w:rPr>
        <w:t>, L. (2020). Wearable devices in healthcare: Privacy and information security issues. </w:t>
      </w:r>
      <w:r w:rsidRPr="0030171E">
        <w:rPr>
          <w:rFonts w:ascii="Times New Roman" w:hAnsi="Times New Roman" w:cs="Times New Roman"/>
          <w:i/>
          <w:iCs/>
          <w:sz w:val="24"/>
          <w:szCs w:val="24"/>
          <w:shd w:val="clear" w:color="auto" w:fill="FFFFFF"/>
        </w:rPr>
        <w:t>Health information management journal</w:t>
      </w:r>
      <w:r w:rsidRPr="0030171E">
        <w:rPr>
          <w:rFonts w:ascii="Times New Roman" w:hAnsi="Times New Roman" w:cs="Times New Roman"/>
          <w:sz w:val="24"/>
          <w:szCs w:val="24"/>
          <w:shd w:val="clear" w:color="auto" w:fill="FFFFFF"/>
        </w:rPr>
        <w:t>, </w:t>
      </w:r>
      <w:r w:rsidRPr="0030171E">
        <w:rPr>
          <w:rFonts w:ascii="Times New Roman" w:hAnsi="Times New Roman" w:cs="Times New Roman"/>
          <w:i/>
          <w:iCs/>
          <w:sz w:val="24"/>
          <w:szCs w:val="24"/>
          <w:shd w:val="clear" w:color="auto" w:fill="FFFFFF"/>
        </w:rPr>
        <w:t>49</w:t>
      </w:r>
      <w:r w:rsidRPr="0030171E">
        <w:rPr>
          <w:rFonts w:ascii="Times New Roman" w:hAnsi="Times New Roman" w:cs="Times New Roman"/>
          <w:sz w:val="24"/>
          <w:szCs w:val="24"/>
          <w:shd w:val="clear" w:color="auto" w:fill="FFFFFF"/>
        </w:rPr>
        <w:t>(2-3), 150-156.</w:t>
      </w:r>
    </w:p>
    <w:p w:rsidR="0030171E" w:rsidRPr="0030171E" w:rsidP="0030171E">
      <w:pPr>
        <w:spacing w:line="480" w:lineRule="auto"/>
        <w:ind w:left="720" w:hanging="720"/>
        <w:rPr>
          <w:rFonts w:ascii="Times New Roman" w:hAnsi="Times New Roman" w:cs="Times New Roman"/>
          <w:sz w:val="24"/>
          <w:szCs w:val="24"/>
        </w:rPr>
      </w:pPr>
      <w:r w:rsidRPr="0030171E">
        <w:rPr>
          <w:rFonts w:ascii="Times New Roman" w:hAnsi="Times New Roman" w:cs="Times New Roman"/>
          <w:sz w:val="24"/>
          <w:szCs w:val="24"/>
          <w:shd w:val="clear" w:color="auto" w:fill="FFFFFF"/>
        </w:rPr>
        <w:t>Virgona</w:t>
      </w:r>
      <w:r w:rsidRPr="0030171E">
        <w:rPr>
          <w:rFonts w:ascii="Times New Roman" w:hAnsi="Times New Roman" w:cs="Times New Roman"/>
          <w:sz w:val="24"/>
          <w:szCs w:val="24"/>
          <w:shd w:val="clear" w:color="auto" w:fill="FFFFFF"/>
        </w:rPr>
        <w:t>, T. (2017). Healthcare Information Security: The Hidden Value of Unmarketable Information. </w:t>
      </w:r>
      <w:r w:rsidRPr="0030171E">
        <w:rPr>
          <w:rFonts w:ascii="Times New Roman" w:hAnsi="Times New Roman" w:cs="Times New Roman"/>
          <w:i/>
          <w:iCs/>
          <w:sz w:val="24"/>
          <w:szCs w:val="24"/>
          <w:shd w:val="clear" w:color="auto" w:fill="FFFFFF"/>
        </w:rPr>
        <w:t>Proceedings of the Northeast Business &amp; Economics Association</w:t>
      </w:r>
      <w:r w:rsidRPr="0030171E">
        <w:rPr>
          <w:rFonts w:ascii="Times New Roman" w:hAnsi="Times New Roman" w:cs="Times New Roman"/>
          <w:sz w:val="24"/>
          <w:szCs w:val="24"/>
          <w:shd w:val="clear" w:color="auto" w:fill="FFFFFF"/>
        </w:rPr>
        <w:t>.</w:t>
      </w:r>
    </w:p>
    <w:p w:rsidR="008D343F" w:rsidRPr="0030171E" w:rsidP="008D343F">
      <w:pPr>
        <w:spacing w:line="480" w:lineRule="auto"/>
        <w:ind w:firstLine="720"/>
        <w:rPr>
          <w:rFonts w:ascii="Times New Roman" w:hAnsi="Times New Roman" w:cs="Times New Roman"/>
          <w:sz w:val="24"/>
          <w:szCs w:val="24"/>
        </w:rPr>
      </w:pPr>
    </w:p>
    <w:p w:rsidR="00C22845" w:rsidRPr="0030171E" w:rsidP="002A1957">
      <w:pPr>
        <w:spacing w:line="480" w:lineRule="auto"/>
        <w:ind w:firstLine="720"/>
        <w:rPr>
          <w:rFonts w:ascii="Times New Roman" w:hAnsi="Times New Roman" w:cs="Times New Roman"/>
          <w:sz w:val="24"/>
          <w:szCs w:val="24"/>
        </w:rPr>
      </w:pPr>
      <w:r w:rsidRPr="0030171E">
        <w:rPr>
          <w:rFonts w:ascii="Times New Roman" w:hAnsi="Times New Roman" w:cs="Times New Roman"/>
          <w:sz w:val="24"/>
          <w:szCs w:val="24"/>
        </w:rPr>
        <w:t xml:space="preserve">  </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D4F62"/>
    <w:multiLevelType w:val="hybridMultilevel"/>
    <w:tmpl w:val="64F0E29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CCB4CD9"/>
    <w:multiLevelType w:val="hybridMultilevel"/>
    <w:tmpl w:val="F12828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70A6DAA"/>
    <w:multiLevelType w:val="hybridMultilevel"/>
    <w:tmpl w:val="C34CAD70"/>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90907A6"/>
    <w:multiLevelType w:val="hybridMultilevel"/>
    <w:tmpl w:val="1FFC7B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9901385"/>
    <w:multiLevelType w:val="hybridMultilevel"/>
    <w:tmpl w:val="37EE24B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6"/>
    <w:rsid w:val="00003413"/>
    <w:rsid w:val="0000791F"/>
    <w:rsid w:val="000424F9"/>
    <w:rsid w:val="0005516A"/>
    <w:rsid w:val="00063EAA"/>
    <w:rsid w:val="000809AA"/>
    <w:rsid w:val="00083BB7"/>
    <w:rsid w:val="000A07D9"/>
    <w:rsid w:val="000B0CC3"/>
    <w:rsid w:val="000B5908"/>
    <w:rsid w:val="001837DB"/>
    <w:rsid w:val="001D25A5"/>
    <w:rsid w:val="00210C37"/>
    <w:rsid w:val="002155A6"/>
    <w:rsid w:val="00254FB1"/>
    <w:rsid w:val="00264E0F"/>
    <w:rsid w:val="00283401"/>
    <w:rsid w:val="00284055"/>
    <w:rsid w:val="00296960"/>
    <w:rsid w:val="002A1957"/>
    <w:rsid w:val="002F1694"/>
    <w:rsid w:val="002F301A"/>
    <w:rsid w:val="0030171E"/>
    <w:rsid w:val="003154FC"/>
    <w:rsid w:val="00343F99"/>
    <w:rsid w:val="003827B2"/>
    <w:rsid w:val="003B3053"/>
    <w:rsid w:val="004310BD"/>
    <w:rsid w:val="004438B1"/>
    <w:rsid w:val="00455D4E"/>
    <w:rsid w:val="00457E05"/>
    <w:rsid w:val="004C1938"/>
    <w:rsid w:val="00500B2C"/>
    <w:rsid w:val="00507D53"/>
    <w:rsid w:val="00523C55"/>
    <w:rsid w:val="0059355A"/>
    <w:rsid w:val="005C0F16"/>
    <w:rsid w:val="00632A6C"/>
    <w:rsid w:val="0065205B"/>
    <w:rsid w:val="006B48AE"/>
    <w:rsid w:val="006D1050"/>
    <w:rsid w:val="00735BBB"/>
    <w:rsid w:val="00753998"/>
    <w:rsid w:val="00756BB2"/>
    <w:rsid w:val="007755CF"/>
    <w:rsid w:val="0078070E"/>
    <w:rsid w:val="007C45E8"/>
    <w:rsid w:val="008425F8"/>
    <w:rsid w:val="008A5221"/>
    <w:rsid w:val="008B5536"/>
    <w:rsid w:val="008D343F"/>
    <w:rsid w:val="00902151"/>
    <w:rsid w:val="009678AC"/>
    <w:rsid w:val="009A6963"/>
    <w:rsid w:val="009E3F99"/>
    <w:rsid w:val="009F5C42"/>
    <w:rsid w:val="00A124C9"/>
    <w:rsid w:val="00AB6A90"/>
    <w:rsid w:val="00AF3D8C"/>
    <w:rsid w:val="00B074DE"/>
    <w:rsid w:val="00B640C3"/>
    <w:rsid w:val="00B94B1A"/>
    <w:rsid w:val="00BA46C7"/>
    <w:rsid w:val="00BD1875"/>
    <w:rsid w:val="00BE4D6C"/>
    <w:rsid w:val="00BE7B0D"/>
    <w:rsid w:val="00BF1D04"/>
    <w:rsid w:val="00C0022F"/>
    <w:rsid w:val="00C22845"/>
    <w:rsid w:val="00C30C33"/>
    <w:rsid w:val="00C327C2"/>
    <w:rsid w:val="00C77463"/>
    <w:rsid w:val="00C93C0A"/>
    <w:rsid w:val="00CD20CE"/>
    <w:rsid w:val="00CD408B"/>
    <w:rsid w:val="00D018E4"/>
    <w:rsid w:val="00D07052"/>
    <w:rsid w:val="00D25B68"/>
    <w:rsid w:val="00D5568B"/>
    <w:rsid w:val="00D55E73"/>
    <w:rsid w:val="00D72999"/>
    <w:rsid w:val="00D82E52"/>
    <w:rsid w:val="00D830A0"/>
    <w:rsid w:val="00E01194"/>
    <w:rsid w:val="00E547FB"/>
    <w:rsid w:val="00E64103"/>
    <w:rsid w:val="00E67F78"/>
    <w:rsid w:val="00E727FC"/>
    <w:rsid w:val="00EF0256"/>
    <w:rsid w:val="00F24C6E"/>
    <w:rsid w:val="00F63C48"/>
    <w:rsid w:val="00F84D7D"/>
    <w:rsid w:val="00F85FC5"/>
    <w:rsid w:val="00F958F5"/>
    <w:rsid w:val="00FC796F"/>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877D191-01D3-482C-9A17-9C4816F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57"/>
    <w:pPr>
      <w:ind w:left="720"/>
      <w:contextualSpacing/>
    </w:pPr>
  </w:style>
  <w:style w:type="table" w:styleId="TableGrid">
    <w:name w:val="Table Grid"/>
    <w:basedOn w:val="TableNormal"/>
    <w:uiPriority w:val="39"/>
    <w:rsid w:val="00F63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2021-06-27T21:32:00Z</dcterms:created>
  <dcterms:modified xsi:type="dcterms:W3CDTF">2021-06-27T21:32:00Z</dcterms:modified>
</cp:coreProperties>
</file>